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2CCACC" w14:textId="434B8840" w:rsidR="00EA1521" w:rsidRDefault="00E15049" w:rsidP="00E15049">
      <w:pPr>
        <w:jc w:val="center"/>
        <w:rPr>
          <w:b/>
          <w:bCs/>
          <w:sz w:val="28"/>
          <w:szCs w:val="28"/>
        </w:rPr>
      </w:pPr>
      <w:r w:rsidRPr="00E15049">
        <w:rPr>
          <w:b/>
          <w:bCs/>
          <w:sz w:val="28"/>
          <w:szCs w:val="28"/>
        </w:rPr>
        <w:t>Proběhla již 1</w:t>
      </w:r>
      <w:r>
        <w:rPr>
          <w:b/>
          <w:bCs/>
          <w:sz w:val="28"/>
          <w:szCs w:val="28"/>
        </w:rPr>
        <w:t>4</w:t>
      </w:r>
      <w:r w:rsidRPr="00E15049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v</w:t>
      </w:r>
      <w:r w:rsidRPr="00E15049">
        <w:rPr>
          <w:b/>
          <w:bCs/>
          <w:sz w:val="28"/>
          <w:szCs w:val="28"/>
        </w:rPr>
        <w:t xml:space="preserve">alná hromada </w:t>
      </w:r>
      <w:r>
        <w:rPr>
          <w:b/>
          <w:bCs/>
          <w:sz w:val="28"/>
          <w:szCs w:val="28"/>
        </w:rPr>
        <w:t>Národní klastrové asociace</w:t>
      </w:r>
    </w:p>
    <w:p w14:paraId="102892E3" w14:textId="3950F902" w:rsidR="00713829" w:rsidRPr="00E15049" w:rsidRDefault="00713829" w:rsidP="00E15049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5FD7FD8" wp14:editId="415AA3AF">
            <wp:extent cx="3078188" cy="2309835"/>
            <wp:effectExtent l="0" t="0" r="8255" b="0"/>
            <wp:docPr id="7008388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344" cy="231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C0D6F" w14:textId="0BA50026" w:rsidR="00E15049" w:rsidRDefault="00E15049" w:rsidP="00E15049">
      <w:pPr>
        <w:jc w:val="both"/>
      </w:pPr>
      <w:r>
        <w:t>Dne 29. května 2024 proběhla v </w:t>
      </w:r>
      <w:r w:rsidRPr="00E15049">
        <w:t>budově Českého institutu informatiky, robotiky a kybernetiky</w:t>
      </w:r>
      <w:r>
        <w:t xml:space="preserve"> v Praze již 14. řádná valná hromada, </w:t>
      </w:r>
      <w:r w:rsidR="00647CF1" w:rsidRPr="00647CF1">
        <w:t>které se zúčastnilo 29 zástupců z členské základny a hosté</w:t>
      </w:r>
      <w:r>
        <w:t xml:space="preserve">. </w:t>
      </w:r>
      <w:r w:rsidRPr="00E15049">
        <w:t>Program valné hromady splňoval všechny náležitosti</w:t>
      </w:r>
      <w:r w:rsidR="00647CF1">
        <w:t xml:space="preserve">. Valná hromada byla zakončena exkurzí ve </w:t>
      </w:r>
      <w:commentRangeStart w:id="0"/>
      <w:r>
        <w:fldChar w:fldCharType="begin"/>
      </w:r>
      <w:r>
        <w:instrText>HYPERLINK "https://ricaip.eu/"</w:instrText>
      </w:r>
      <w:r>
        <w:fldChar w:fldCharType="separate"/>
      </w:r>
      <w:r w:rsidR="00647CF1">
        <w:rPr>
          <w:rStyle w:val="Hyperlink"/>
        </w:rPr>
        <w:t>RICAP – Výzkumném</w:t>
      </w:r>
      <w:r w:rsidR="00647CF1" w:rsidRPr="00647CF1">
        <w:rPr>
          <w:rStyle w:val="Hyperlink"/>
        </w:rPr>
        <w:t xml:space="preserve"> a inovačním centru pro pokročilou průmyslovou výrobu.</w:t>
      </w:r>
      <w:r>
        <w:rPr>
          <w:rStyle w:val="Hyperlink"/>
        </w:rPr>
        <w:fldChar w:fldCharType="end"/>
      </w:r>
      <w:commentRangeEnd w:id="0"/>
      <w:r w:rsidR="00713829">
        <w:rPr>
          <w:rStyle w:val="CommentReference"/>
        </w:rPr>
        <w:commentReference w:id="0"/>
      </w:r>
      <w:r w:rsidR="00713829">
        <w:t xml:space="preserve"> </w:t>
      </w:r>
    </w:p>
    <w:p w14:paraId="3752374D" w14:textId="0379B985" w:rsidR="00713829" w:rsidRDefault="00713829" w:rsidP="00713829">
      <w:pPr>
        <w:jc w:val="center"/>
      </w:pPr>
      <w:r>
        <w:rPr>
          <w:noProof/>
        </w:rPr>
        <w:drawing>
          <wp:inline distT="0" distB="0" distL="0" distR="0" wp14:anchorId="5DF28E27" wp14:editId="184C475E">
            <wp:extent cx="2709863" cy="2031721"/>
            <wp:effectExtent l="0" t="0" r="0" b="6985"/>
            <wp:docPr id="7088119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872" cy="203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A9BB07" wp14:editId="68D040A1">
            <wp:extent cx="2711927" cy="2033270"/>
            <wp:effectExtent l="0" t="0" r="0" b="5080"/>
            <wp:docPr id="11567662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67" cy="204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E707F" w14:textId="69F5AEAD" w:rsidR="00713829" w:rsidRDefault="00713829" w:rsidP="00713829">
      <w:pPr>
        <w:jc w:val="center"/>
      </w:pPr>
      <w:r>
        <w:rPr>
          <w:noProof/>
        </w:rPr>
        <w:drawing>
          <wp:inline distT="0" distB="0" distL="0" distR="0" wp14:anchorId="2CB8C077" wp14:editId="50A51981">
            <wp:extent cx="2718437" cy="2038375"/>
            <wp:effectExtent l="0" t="0" r="5715" b="0"/>
            <wp:docPr id="10688358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37" cy="206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A8221C" wp14:editId="2338AF2D">
            <wp:extent cx="2706971" cy="2029779"/>
            <wp:effectExtent l="0" t="0" r="0" b="8890"/>
            <wp:docPr id="3947204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642" cy="206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24597" w14:textId="5D8AECE6" w:rsidR="00713829" w:rsidRDefault="008A27D8" w:rsidP="00713829">
      <w:pPr>
        <w:jc w:val="both"/>
      </w:pPr>
      <w:r>
        <w:t>Odpoledne proběhlo</w:t>
      </w:r>
      <w:r w:rsidR="00713829">
        <w:t xml:space="preserve"> školení klastrových manažerů na téma „Jak strategicky myslet a pracovat v klastrové organizaci“, které proběhlo pod vedením lektora Davida Kryštofa. </w:t>
      </w:r>
    </w:p>
    <w:p w14:paraId="63FBDD7F" w14:textId="21F9AA6B" w:rsidR="00713829" w:rsidRDefault="00713829" w:rsidP="00D8098A">
      <w:pPr>
        <w:jc w:val="center"/>
      </w:pPr>
      <w:r>
        <w:rPr>
          <w:noProof/>
        </w:rPr>
        <w:lastRenderedPageBreak/>
        <w:drawing>
          <wp:inline distT="0" distB="0" distL="0" distR="0" wp14:anchorId="2FB5EFC9" wp14:editId="76BBF1D0">
            <wp:extent cx="2899156" cy="2175492"/>
            <wp:effectExtent l="0" t="0" r="0" b="0"/>
            <wp:docPr id="91032648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242" cy="218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80B15" w14:textId="158BD14F" w:rsidR="00DB47CE" w:rsidRDefault="00647CF1" w:rsidP="00E15049">
      <w:pPr>
        <w:jc w:val="both"/>
      </w:pPr>
      <w:r>
        <w:t>V</w:t>
      </w:r>
      <w:r w:rsidR="00DB47CE">
        <w:t xml:space="preserve"> roce 2023 se Národní klastrová asociace </w:t>
      </w:r>
      <w:r w:rsidR="00034E13">
        <w:t xml:space="preserve">(NCA) </w:t>
      </w:r>
      <w:r w:rsidR="00DB47CE">
        <w:t>pravidelně setkávala se členy</w:t>
      </w:r>
      <w:r w:rsidR="00034E13">
        <w:t>, u</w:t>
      </w:r>
      <w:r w:rsidR="00DB47CE">
        <w:t xml:space="preserve">kazovala sílu, společný zájem a důležitost klastrů v podpoře konkurenceschopnosti firem v České republice a působila jako silná autorita </w:t>
      </w:r>
      <w:r w:rsidRPr="00647CF1">
        <w:t>při vyjednávání s kraji, státem a EU</w:t>
      </w:r>
      <w:r w:rsidR="00DB47CE">
        <w:t>.</w:t>
      </w:r>
      <w:r>
        <w:t xml:space="preserve"> NCA také podpořila klastrové manažery dvěma školeními na téma</w:t>
      </w:r>
      <w:r w:rsidRPr="00647CF1">
        <w:t xml:space="preserve"> </w:t>
      </w:r>
      <w:r>
        <w:t>„</w:t>
      </w:r>
      <w:r w:rsidRPr="00647CF1">
        <w:t>Jak nejlépe prodat (prezentovat) své úspěchy</w:t>
      </w:r>
      <w:r>
        <w:t xml:space="preserve">“ a „Project CORNET“.  </w:t>
      </w:r>
    </w:p>
    <w:p w14:paraId="0048AC7E" w14:textId="6190BB1A" w:rsidR="00E15049" w:rsidRDefault="00647CF1" w:rsidP="00E15049">
      <w:pPr>
        <w:jc w:val="both"/>
      </w:pPr>
      <w:r>
        <w:t xml:space="preserve">NCA </w:t>
      </w:r>
      <w:r w:rsidR="00034E13">
        <w:t>uspořádala</w:t>
      </w:r>
      <w:r>
        <w:t xml:space="preserve"> </w:t>
      </w:r>
      <w:r w:rsidR="00E15049">
        <w:t>ve spolupráci s </w:t>
      </w:r>
      <w:hyperlink r:id="rId15" w:history="1">
        <w:r w:rsidR="00E15049" w:rsidRPr="00E15049">
          <w:rPr>
            <w:rStyle w:val="Hyperlink"/>
          </w:rPr>
          <w:t xml:space="preserve">European Cluster </w:t>
        </w:r>
        <w:proofErr w:type="spellStart"/>
        <w:r w:rsidR="00E15049" w:rsidRPr="00E15049">
          <w:rPr>
            <w:rStyle w:val="Hyperlink"/>
          </w:rPr>
          <w:t>Collaboration</w:t>
        </w:r>
        <w:proofErr w:type="spellEnd"/>
        <w:r w:rsidR="00E15049" w:rsidRPr="00E15049">
          <w:rPr>
            <w:rStyle w:val="Hyperlink"/>
          </w:rPr>
          <w:t xml:space="preserve"> </w:t>
        </w:r>
        <w:proofErr w:type="spellStart"/>
        <w:r w:rsidR="00E15049" w:rsidRPr="00E15049">
          <w:rPr>
            <w:rStyle w:val="Hyperlink"/>
          </w:rPr>
          <w:t>Platform</w:t>
        </w:r>
        <w:proofErr w:type="spellEnd"/>
      </w:hyperlink>
      <w:r w:rsidR="00E15049">
        <w:t xml:space="preserve"> (ECCP) a pod záštitou Evropské komise, </w:t>
      </w:r>
      <w:hyperlink r:id="rId16" w:history="1">
        <w:r w:rsidR="00E15049" w:rsidRPr="00E15049">
          <w:rPr>
            <w:rStyle w:val="Hyperlink"/>
          </w:rPr>
          <w:t xml:space="preserve">Den klastrů ve formátu Clusters meet </w:t>
        </w:r>
        <w:proofErr w:type="spellStart"/>
        <w:r w:rsidR="00E15049" w:rsidRPr="00E15049">
          <w:rPr>
            <w:rStyle w:val="Hyperlink"/>
          </w:rPr>
          <w:t>Regions</w:t>
        </w:r>
        <w:proofErr w:type="spellEnd"/>
        <w:r w:rsidR="00E15049" w:rsidRPr="00E15049">
          <w:rPr>
            <w:rStyle w:val="Hyperlink"/>
          </w:rPr>
          <w:t>,</w:t>
        </w:r>
      </w:hyperlink>
      <w:r w:rsidR="00E15049">
        <w:t xml:space="preserve"> který proběhl ve dnech 23. až 24. října 202</w:t>
      </w:r>
      <w:r w:rsidR="009D0460">
        <w:t>3</w:t>
      </w:r>
      <w:r w:rsidR="00E15049">
        <w:t xml:space="preserve">. Partnery akce byli </w:t>
      </w:r>
      <w:hyperlink r:id="rId17" w:history="1">
        <w:r w:rsidR="00E15049" w:rsidRPr="00713829">
          <w:rPr>
            <w:rStyle w:val="Hyperlink"/>
          </w:rPr>
          <w:t>CEDEG</w:t>
        </w:r>
      </w:hyperlink>
      <w:r w:rsidR="00E15049">
        <w:t xml:space="preserve">, </w:t>
      </w:r>
      <w:hyperlink r:id="rId18" w:history="1">
        <w:r w:rsidR="00E15049" w:rsidRPr="00713829">
          <w:rPr>
            <w:rStyle w:val="Hyperlink"/>
          </w:rPr>
          <w:t>Klastr Mechatronika</w:t>
        </w:r>
      </w:hyperlink>
      <w:r w:rsidR="00E15049">
        <w:t xml:space="preserve">, </w:t>
      </w:r>
      <w:hyperlink r:id="rId19" w:history="1">
        <w:r w:rsidR="00E15049" w:rsidRPr="00713829">
          <w:rPr>
            <w:rStyle w:val="Hyperlink"/>
          </w:rPr>
          <w:t>Fyzikální ústav Akademie věd České republiky</w:t>
        </w:r>
      </w:hyperlink>
      <w:r w:rsidR="00E15049">
        <w:t xml:space="preserve"> a </w:t>
      </w:r>
      <w:hyperlink r:id="rId20" w:history="1">
        <w:r w:rsidR="00E15049" w:rsidRPr="00713829">
          <w:rPr>
            <w:rStyle w:val="Hyperlink"/>
          </w:rPr>
          <w:t>EDIH NORTHEAST</w:t>
        </w:r>
      </w:hyperlink>
      <w:r w:rsidR="00E15049">
        <w:t xml:space="preserve">. </w:t>
      </w:r>
      <w:r w:rsidR="00DB47CE">
        <w:t xml:space="preserve">Během této akce </w:t>
      </w:r>
      <w:r w:rsidRPr="00647CF1">
        <w:t>byli vyhlášeni</w:t>
      </w:r>
      <w:r>
        <w:t xml:space="preserve"> </w:t>
      </w:r>
      <w:hyperlink r:id="rId21" w:history="1">
        <w:r w:rsidR="00DB47CE" w:rsidRPr="00647CF1">
          <w:rPr>
            <w:rStyle w:val="Hyperlink"/>
          </w:rPr>
          <w:t xml:space="preserve">Zlatý klastr, </w:t>
        </w:r>
        <w:r w:rsidRPr="00647CF1">
          <w:rPr>
            <w:rStyle w:val="Hyperlink"/>
          </w:rPr>
          <w:t>M</w:t>
        </w:r>
        <w:r w:rsidR="00DB47CE" w:rsidRPr="00647CF1">
          <w:rPr>
            <w:rStyle w:val="Hyperlink"/>
          </w:rPr>
          <w:t>anažer roku a další ocenění</w:t>
        </w:r>
      </w:hyperlink>
      <w:r w:rsidR="00DB47CE">
        <w:t xml:space="preserve"> poukazující na aktivitu klastrových organizací. </w:t>
      </w:r>
      <w:r w:rsidR="009D0460">
        <w:t xml:space="preserve">Při této příležitosti vznikl další díl </w:t>
      </w:r>
      <w:hyperlink r:id="rId22" w:history="1">
        <w:proofErr w:type="spellStart"/>
        <w:r w:rsidR="009D0460" w:rsidRPr="009D0460">
          <w:rPr>
            <w:rStyle w:val="Hyperlink"/>
          </w:rPr>
          <w:t>Klastrovin</w:t>
        </w:r>
        <w:proofErr w:type="spellEnd"/>
      </w:hyperlink>
      <w:r w:rsidR="009D0460">
        <w:t>, které prezentují úspěchy členů</w:t>
      </w:r>
      <w:r w:rsidRPr="00647CF1">
        <w:t xml:space="preserve"> </w:t>
      </w:r>
      <w:r>
        <w:t>NCA</w:t>
      </w:r>
      <w:r w:rsidR="009D0460">
        <w:t xml:space="preserve">. </w:t>
      </w:r>
    </w:p>
    <w:p w14:paraId="3258CD35" w14:textId="6D1C7136" w:rsidR="00713829" w:rsidRDefault="00713829" w:rsidP="00713829">
      <w:pPr>
        <w:jc w:val="center"/>
      </w:pPr>
      <w:r>
        <w:rPr>
          <w:noProof/>
        </w:rPr>
        <w:drawing>
          <wp:inline distT="0" distB="0" distL="0" distR="0" wp14:anchorId="55F0CE9C" wp14:editId="6AE1E285">
            <wp:extent cx="2845159" cy="1898139"/>
            <wp:effectExtent l="0" t="0" r="0" b="6985"/>
            <wp:docPr id="8122317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121" cy="190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3231E3" wp14:editId="0866CD62">
            <wp:extent cx="2850184" cy="1901492"/>
            <wp:effectExtent l="0" t="0" r="7620" b="3810"/>
            <wp:docPr id="11743227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769" cy="191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42DF2" w14:textId="6BAD275A" w:rsidR="00E15049" w:rsidRDefault="00E15049" w:rsidP="00E15049">
      <w:pPr>
        <w:jc w:val="both"/>
      </w:pPr>
      <w:r>
        <w:t>NCA je i nadále členem</w:t>
      </w:r>
      <w:r w:rsidR="00034E13" w:rsidRPr="00034E13">
        <w:t xml:space="preserve"> </w:t>
      </w:r>
      <w:hyperlink r:id="rId25" w:history="1">
        <w:r w:rsidR="00034E13" w:rsidRPr="00647CF1">
          <w:rPr>
            <w:rStyle w:val="Hyperlink"/>
          </w:rPr>
          <w:t xml:space="preserve">European Cluster </w:t>
        </w:r>
        <w:proofErr w:type="spellStart"/>
        <w:r w:rsidR="00034E13" w:rsidRPr="00647CF1">
          <w:rPr>
            <w:rStyle w:val="Hyperlink"/>
          </w:rPr>
          <w:t>Labelling</w:t>
        </w:r>
        <w:proofErr w:type="spellEnd"/>
        <w:r w:rsidR="00034E13" w:rsidRPr="00647CF1">
          <w:rPr>
            <w:rStyle w:val="Hyperlink"/>
          </w:rPr>
          <w:t xml:space="preserve"> Excellence </w:t>
        </w:r>
        <w:proofErr w:type="spellStart"/>
        <w:r w:rsidR="00034E13" w:rsidRPr="00647CF1">
          <w:rPr>
            <w:rStyle w:val="Hyperlink"/>
          </w:rPr>
          <w:t>Structure</w:t>
        </w:r>
        <w:proofErr w:type="spellEnd"/>
        <w:r w:rsidR="00034E13" w:rsidRPr="00647CF1">
          <w:rPr>
            <w:rStyle w:val="Hyperlink"/>
          </w:rPr>
          <w:t xml:space="preserve"> – EUCLES</w:t>
        </w:r>
      </w:hyperlink>
      <w:r w:rsidR="00034E13">
        <w:t xml:space="preserve"> a může se pyšnit </w:t>
      </w:r>
      <w:r w:rsidR="00034E13" w:rsidRPr="00647CF1">
        <w:t xml:space="preserve">zajištěním </w:t>
      </w:r>
      <w:hyperlink r:id="rId26" w:history="1">
        <w:r w:rsidR="00034E13" w:rsidRPr="00647CF1">
          <w:rPr>
            <w:rStyle w:val="Hyperlink"/>
          </w:rPr>
          <w:t>dvou vyškolených auditorů z členské základn</w:t>
        </w:r>
        <w:r w:rsidR="00647CF1" w:rsidRPr="00647CF1">
          <w:rPr>
            <w:rStyle w:val="Hyperlink"/>
          </w:rPr>
          <w:t>y NCA</w:t>
        </w:r>
      </w:hyperlink>
      <w:r w:rsidR="00647CF1">
        <w:t xml:space="preserve">, a také členem </w:t>
      </w:r>
      <w:hyperlink r:id="rId27" w:history="1">
        <w:r w:rsidRPr="00E15049">
          <w:rPr>
            <w:rStyle w:val="Hyperlink"/>
          </w:rPr>
          <w:t>European Cluster Alliance</w:t>
        </w:r>
      </w:hyperlink>
      <w:r>
        <w:t xml:space="preserve"> (ECA</w:t>
      </w:r>
      <w:r w:rsidR="00647CF1">
        <w:t>),</w:t>
      </w:r>
      <w:r w:rsidR="00647CF1" w:rsidRPr="00647CF1">
        <w:t xml:space="preserve"> díky jehož členství se NCA podařilo zapojit do European Cluster </w:t>
      </w:r>
      <w:proofErr w:type="spellStart"/>
      <w:r w:rsidR="00647CF1" w:rsidRPr="00647CF1">
        <w:t>Collaboration</w:t>
      </w:r>
      <w:proofErr w:type="spellEnd"/>
      <w:r w:rsidR="00647CF1" w:rsidRPr="00647CF1">
        <w:t xml:space="preserve"> </w:t>
      </w:r>
      <w:proofErr w:type="spellStart"/>
      <w:r w:rsidR="00647CF1" w:rsidRPr="00647CF1">
        <w:t>Platform</w:t>
      </w:r>
      <w:proofErr w:type="spellEnd"/>
      <w:r w:rsidR="00647CF1" w:rsidRPr="00647CF1">
        <w:t xml:space="preserve"> (ECCP), kde je aktivním členem již třetím rokem</w:t>
      </w:r>
      <w:r w:rsidR="00FD78B6">
        <w:t xml:space="preserve">. </w:t>
      </w:r>
      <w:r>
        <w:t xml:space="preserve">NCA se v loňském roce podílela na organizaci hned několika akcí Clusters meet </w:t>
      </w:r>
      <w:proofErr w:type="spellStart"/>
      <w:r>
        <w:t>Regions</w:t>
      </w:r>
      <w:proofErr w:type="spellEnd"/>
      <w:r>
        <w:t xml:space="preserve"> </w:t>
      </w:r>
      <w:commentRangeStart w:id="1"/>
      <w:r>
        <w:t xml:space="preserve">a v letošním roce převzala NCA iniciativu </w:t>
      </w:r>
      <w:r w:rsidR="00647CF1" w:rsidRPr="00647CF1">
        <w:t xml:space="preserve">a podpořila organizaci tzv. </w:t>
      </w:r>
      <w:proofErr w:type="spellStart"/>
      <w:r w:rsidR="00647CF1" w:rsidRPr="00647CF1">
        <w:t>side</w:t>
      </w:r>
      <w:proofErr w:type="spellEnd"/>
      <w:r w:rsidR="00647CF1" w:rsidRPr="00647CF1">
        <w:t xml:space="preserve"> eventů</w:t>
      </w:r>
      <w:r w:rsidR="00FD78B6">
        <w:t xml:space="preserve">, které byly součástí Evropské klastrové konference 2024. </w:t>
      </w:r>
      <w:commentRangeEnd w:id="1"/>
      <w:r w:rsidR="00647CF1">
        <w:rPr>
          <w:rStyle w:val="CommentReference"/>
        </w:rPr>
        <w:commentReference w:id="1"/>
      </w:r>
      <w:r w:rsidR="009D0460">
        <w:t>V rámci mezinárodní</w:t>
      </w:r>
      <w:r w:rsidR="00647CF1">
        <w:t xml:space="preserve"> spolupráce</w:t>
      </w:r>
      <w:r w:rsidR="009D0460">
        <w:t xml:space="preserve">, NCA podepsala s pěti národními klastrovými asociacemi </w:t>
      </w:r>
      <w:hyperlink r:id="rId28" w:history="1">
        <w:r w:rsidR="009D0460" w:rsidRPr="009D0460">
          <w:rPr>
            <w:rStyle w:val="Hyperlink"/>
          </w:rPr>
          <w:t>Mem</w:t>
        </w:r>
        <w:r w:rsidR="00647CF1">
          <w:rPr>
            <w:rStyle w:val="Hyperlink"/>
          </w:rPr>
          <w:t>o</w:t>
        </w:r>
        <w:r w:rsidR="009D0460" w:rsidRPr="009D0460">
          <w:rPr>
            <w:rStyle w:val="Hyperlink"/>
          </w:rPr>
          <w:t>r</w:t>
        </w:r>
        <w:r w:rsidR="00647CF1">
          <w:rPr>
            <w:rStyle w:val="Hyperlink"/>
          </w:rPr>
          <w:t>a</w:t>
        </w:r>
        <w:r w:rsidR="009D0460" w:rsidRPr="009D0460">
          <w:rPr>
            <w:rStyle w:val="Hyperlink"/>
          </w:rPr>
          <w:t>ndum o klastrovém prostředí pro Ukrajinu</w:t>
        </w:r>
      </w:hyperlink>
      <w:r w:rsidR="009D0460">
        <w:t xml:space="preserve">, kdy tato aktivita byla podpořena zástupci z ECA a Evropské komise. </w:t>
      </w:r>
    </w:p>
    <w:p w14:paraId="31030D12" w14:textId="2E6096CE" w:rsidR="00AA5039" w:rsidRDefault="00AA5039" w:rsidP="00E15049">
      <w:pPr>
        <w:jc w:val="both"/>
      </w:pPr>
      <w:r w:rsidRPr="00AA5039">
        <w:rPr>
          <w:highlight w:val="yellow"/>
        </w:rPr>
        <w:t>Doplnit zde projekty?</w:t>
      </w:r>
      <w:r>
        <w:t xml:space="preserve"> </w:t>
      </w:r>
    </w:p>
    <w:p w14:paraId="3B289ABF" w14:textId="76465D83" w:rsidR="00351C46" w:rsidRDefault="00351C46" w:rsidP="00E15049">
      <w:pPr>
        <w:jc w:val="both"/>
      </w:pPr>
      <w:r>
        <w:t>Duben – EDIH</w:t>
      </w:r>
    </w:p>
    <w:p w14:paraId="124B342B" w14:textId="1F597EDE" w:rsidR="00351C46" w:rsidRDefault="00351C46" w:rsidP="00E15049">
      <w:pPr>
        <w:jc w:val="both"/>
      </w:pPr>
      <w:r>
        <w:lastRenderedPageBreak/>
        <w:t>Dokončení Výzvy 110</w:t>
      </w:r>
    </w:p>
    <w:p w14:paraId="7F62DD58" w14:textId="2F8ADDD4" w:rsidR="00351C46" w:rsidRDefault="00351C46" w:rsidP="00E15049">
      <w:pPr>
        <w:jc w:val="both"/>
      </w:pPr>
      <w:proofErr w:type="spellStart"/>
      <w:r>
        <w:t>EuroCluster</w:t>
      </w:r>
      <w:proofErr w:type="spellEnd"/>
      <w:r>
        <w:t xml:space="preserve"> </w:t>
      </w:r>
      <w:proofErr w:type="spellStart"/>
      <w:r>
        <w:t>Rural</w:t>
      </w:r>
      <w:proofErr w:type="spellEnd"/>
      <w:r>
        <w:t xml:space="preserve"> </w:t>
      </w:r>
      <w:proofErr w:type="spellStart"/>
      <w:r>
        <w:t>Tourism</w:t>
      </w:r>
      <w:proofErr w:type="spellEnd"/>
      <w:r>
        <w:t xml:space="preserve"> – začátek </w:t>
      </w:r>
      <w:r w:rsidR="00F070F6">
        <w:t xml:space="preserve">spolupráci s experty </w:t>
      </w:r>
      <w:proofErr w:type="gramStart"/>
      <w:r w:rsidR="00F070F6">
        <w:t xml:space="preserve">a </w:t>
      </w:r>
      <w:r>
        <w:t> </w:t>
      </w:r>
      <w:proofErr w:type="spellStart"/>
      <w:r>
        <w:t>SMEs</w:t>
      </w:r>
      <w:proofErr w:type="spellEnd"/>
      <w:r>
        <w:t>..</w:t>
      </w:r>
      <w:proofErr w:type="gramEnd"/>
    </w:p>
    <w:p w14:paraId="042E733B" w14:textId="6829FBB3" w:rsidR="00FD78B6" w:rsidRDefault="00EC3043" w:rsidP="00EC3043">
      <w:pPr>
        <w:jc w:val="both"/>
      </w:pPr>
      <w:r>
        <w:t>V roce 2024 plánujeme další p</w:t>
      </w:r>
      <w:r w:rsidR="00FD78B6">
        <w:t>ravidelná setkání členů NCA</w:t>
      </w:r>
      <w:r>
        <w:t>, zviditelňovat</w:t>
      </w:r>
      <w:r w:rsidR="00FD78B6">
        <w:t xml:space="preserve"> české klastrové organizace a jejich úspěchy v ČR, ale i v</w:t>
      </w:r>
      <w:r>
        <w:t> </w:t>
      </w:r>
      <w:r w:rsidR="00FD78B6">
        <w:t>EU</w:t>
      </w:r>
      <w:r>
        <w:t>, b</w:t>
      </w:r>
      <w:r w:rsidR="00FD78B6">
        <w:t>ýt i nadále aktivně zapojeni do ECCP a ECA</w:t>
      </w:r>
      <w:r>
        <w:t xml:space="preserve">, </w:t>
      </w:r>
      <w:r w:rsidR="00FD78B6">
        <w:t>16. – 17. října 2024 proběhne Den klastrů v Jihomoravském kraji</w:t>
      </w:r>
    </w:p>
    <w:p w14:paraId="19B75CE0" w14:textId="18266363" w:rsidR="00FD78B6" w:rsidRDefault="00FD78B6" w:rsidP="00FD78B6">
      <w:pPr>
        <w:pStyle w:val="ListParagraph"/>
        <w:numPr>
          <w:ilvl w:val="0"/>
          <w:numId w:val="1"/>
        </w:numPr>
        <w:jc w:val="both"/>
      </w:pPr>
      <w:r>
        <w:t xml:space="preserve">Rozšířit mapu klastrů o jednotlivé firmy a organizace </w:t>
      </w:r>
    </w:p>
    <w:p w14:paraId="36027177" w14:textId="79276448" w:rsidR="00FD78B6" w:rsidRDefault="00FD78B6" w:rsidP="00FD78B6">
      <w:pPr>
        <w:pStyle w:val="ListParagraph"/>
        <w:numPr>
          <w:ilvl w:val="0"/>
          <w:numId w:val="1"/>
        </w:numPr>
        <w:jc w:val="both"/>
      </w:pPr>
      <w:r>
        <w:t>Roadshow v oblasti digitalizace a Technologický summit v Mikulově, který je naplánovaný na červen 2024</w:t>
      </w:r>
    </w:p>
    <w:p w14:paraId="4A3D6F73" w14:textId="22A80D2F" w:rsidR="00FD78B6" w:rsidRDefault="00FD78B6" w:rsidP="00FD78B6">
      <w:pPr>
        <w:pStyle w:val="ListParagraph"/>
        <w:numPr>
          <w:ilvl w:val="0"/>
          <w:numId w:val="1"/>
        </w:numPr>
        <w:jc w:val="both"/>
      </w:pPr>
      <w:r>
        <w:t>Informovat členy o akcích a novinkách z nejen z klastrového prostředí, ale také z ECCP, ECA a dalších</w:t>
      </w:r>
    </w:p>
    <w:p w14:paraId="059BA3BA" w14:textId="7662D26C" w:rsidR="00FD78B6" w:rsidRDefault="00FD78B6" w:rsidP="00FD78B6">
      <w:pPr>
        <w:pStyle w:val="ListParagraph"/>
        <w:numPr>
          <w:ilvl w:val="0"/>
          <w:numId w:val="1"/>
        </w:numPr>
        <w:jc w:val="both"/>
      </w:pPr>
      <w:r>
        <w:t xml:space="preserve">Vydávat velký </w:t>
      </w:r>
      <w:proofErr w:type="spellStart"/>
      <w:r>
        <w:t>infoservis</w:t>
      </w:r>
      <w:proofErr w:type="spellEnd"/>
      <w:r>
        <w:t>, který shrne úspěchy CA a jejich členů</w:t>
      </w:r>
    </w:p>
    <w:p w14:paraId="16CA9F72" w14:textId="16314A92" w:rsidR="00FD78B6" w:rsidRDefault="00FD78B6" w:rsidP="00FD78B6">
      <w:pPr>
        <w:pStyle w:val="ListParagraph"/>
        <w:numPr>
          <w:ilvl w:val="0"/>
          <w:numId w:val="1"/>
        </w:numPr>
        <w:jc w:val="both"/>
      </w:pPr>
      <w:r>
        <w:t>Školit v rámci projektu Inovujeme vzděláním 2 a Inovujeme vzdělání DIGI</w:t>
      </w:r>
    </w:p>
    <w:p w14:paraId="228CAEA1" w14:textId="206CD173" w:rsidR="00FD78B6" w:rsidRDefault="00FD78B6" w:rsidP="00FD78B6">
      <w:pPr>
        <w:pStyle w:val="ListParagraph"/>
        <w:numPr>
          <w:ilvl w:val="0"/>
          <w:numId w:val="1"/>
        </w:numPr>
        <w:jc w:val="both"/>
      </w:pPr>
      <w:r>
        <w:t>Školení klastrových manažerů pořádané NCA</w:t>
      </w:r>
    </w:p>
    <w:p w14:paraId="229D6ABC" w14:textId="77777777" w:rsidR="00FD78B6" w:rsidRDefault="00FD78B6" w:rsidP="00647CF1">
      <w:pPr>
        <w:ind w:left="360"/>
        <w:jc w:val="both"/>
      </w:pPr>
    </w:p>
    <w:p w14:paraId="58590A29" w14:textId="77777777" w:rsidR="00E15049" w:rsidRDefault="00E15049" w:rsidP="00E15049">
      <w:pPr>
        <w:jc w:val="both"/>
      </w:pPr>
    </w:p>
    <w:p w14:paraId="11CECA4A" w14:textId="77777777" w:rsidR="00E15049" w:rsidRDefault="00E15049" w:rsidP="00E15049">
      <w:pPr>
        <w:jc w:val="both"/>
      </w:pPr>
    </w:p>
    <w:p w14:paraId="3B7FF24C" w14:textId="77777777" w:rsidR="00E15049" w:rsidRDefault="00E15049"/>
    <w:sectPr w:rsidR="00E15049" w:rsidSect="00905F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Renáta Pfefferová" w:date="2024-06-05T13:23:00Z" w:initials="RP">
    <w:p w14:paraId="7D1C3BC7" w14:textId="77777777" w:rsidR="00713829" w:rsidRDefault="00713829" w:rsidP="00713829">
      <w:pPr>
        <w:pStyle w:val="CommentText"/>
      </w:pPr>
      <w:r>
        <w:rPr>
          <w:rStyle w:val="CommentReference"/>
        </w:rPr>
        <w:annotationRef/>
      </w:r>
      <w:r>
        <w:t xml:space="preserve">Tady místo webovek odkážu na PDF s pozvánkou, co mi posílal Jirka. </w:t>
      </w:r>
    </w:p>
  </w:comment>
  <w:comment w:id="1" w:author="Renáta Pfefferová" w:date="2024-06-05T13:15:00Z" w:initials="RP">
    <w:p w14:paraId="12808C46" w14:textId="143FD994" w:rsidR="00647CF1" w:rsidRDefault="00647CF1" w:rsidP="00647CF1">
      <w:pPr>
        <w:pStyle w:val="CommentText"/>
      </w:pPr>
      <w:r>
        <w:rPr>
          <w:rStyle w:val="CommentReference"/>
        </w:rPr>
        <w:annotationRef/>
      </w:r>
      <w:r>
        <w:t xml:space="preserve">Nevím, jestli to nevyhodit.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7D1C3BC7" w15:done="0"/>
  <w15:commentEx w15:paraId="12808C4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670740D2" w16cex:dateUtc="2024-06-05T11:23:00Z"/>
  <w16cex:commentExtensible w16cex:durableId="600F17AF" w16cex:dateUtc="2024-06-05T11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7D1C3BC7" w16cid:durableId="670740D2"/>
  <w16cid:commentId w16cid:paraId="12808C46" w16cid:durableId="600F17AF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AB0458"/>
    <w:multiLevelType w:val="hybridMultilevel"/>
    <w:tmpl w:val="41DAD2E8"/>
    <w:lvl w:ilvl="0" w:tplc="9AB819F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063586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Renáta Pfefferová">
    <w15:presenceInfo w15:providerId="AD" w15:userId="S::pfefferova@nationalclusterassociation.onmicrosoft.com::faa08176-5454-4023-9850-ea066afe855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049"/>
    <w:rsid w:val="00034E13"/>
    <w:rsid w:val="00351C46"/>
    <w:rsid w:val="00647CF1"/>
    <w:rsid w:val="00713829"/>
    <w:rsid w:val="007718F0"/>
    <w:rsid w:val="00863835"/>
    <w:rsid w:val="008A27D8"/>
    <w:rsid w:val="00905F6A"/>
    <w:rsid w:val="0090660F"/>
    <w:rsid w:val="009D0460"/>
    <w:rsid w:val="00AA5039"/>
    <w:rsid w:val="00D8098A"/>
    <w:rsid w:val="00DB47CE"/>
    <w:rsid w:val="00E02629"/>
    <w:rsid w:val="00E15049"/>
    <w:rsid w:val="00EA1521"/>
    <w:rsid w:val="00EC3043"/>
    <w:rsid w:val="00F070F6"/>
    <w:rsid w:val="00FD7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6BBDC06"/>
  <w15:chartTrackingRefBased/>
  <w15:docId w15:val="{0A417C2A-8ADA-496C-8BC3-3D2E5972A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50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50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50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50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50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50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50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50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50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50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50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50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504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504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504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504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504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504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150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50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50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50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150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1504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1504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1504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50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504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1504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1504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504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47C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7C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7C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7C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7CF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openxmlformats.org/officeDocument/2006/relationships/image" Target="media/image5.jpeg"/><Relationship Id="rId18" Type="http://schemas.openxmlformats.org/officeDocument/2006/relationships/hyperlink" Target="https://www.klastrmechatronika.cz/" TargetMode="External"/><Relationship Id="rId26" Type="http://schemas.openxmlformats.org/officeDocument/2006/relationships/hyperlink" Target="https://nca.cz/aktuality/ceska-republika-ma-dve-expertky-pro-ecei-certifikaci-bronzove-urovne-klastrove-excelenc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nca.cz/aktuality/narodni-klastrova-asociace-udelila-zlaty-klastr-a-dalsi-oceneni-za-rok-2022" TargetMode="External"/><Relationship Id="rId7" Type="http://schemas.microsoft.com/office/2011/relationships/commentsExtended" Target="commentsExtended.xml"/><Relationship Id="rId12" Type="http://schemas.openxmlformats.org/officeDocument/2006/relationships/image" Target="media/image4.jpeg"/><Relationship Id="rId17" Type="http://schemas.openxmlformats.org/officeDocument/2006/relationships/hyperlink" Target="https://cedeg.eu/" TargetMode="External"/><Relationship Id="rId25" Type="http://schemas.openxmlformats.org/officeDocument/2006/relationships/hyperlink" Target="https://eucles.be/" TargetMode="External"/><Relationship Id="rId2" Type="http://schemas.openxmlformats.org/officeDocument/2006/relationships/styles" Target="styles.xml"/><Relationship Id="rId16" Type="http://schemas.openxmlformats.org/officeDocument/2006/relationships/hyperlink" Target="https://nca.cz/aktuality/den-klastru-ve-formatu-clusters-meet-regions-uspesne-probehl-ve-dnech-23-a-24-rijna-2023" TargetMode="External"/><Relationship Id="rId20" Type="http://schemas.openxmlformats.org/officeDocument/2006/relationships/hyperlink" Target="https://www.edih-northeast.cz/en/home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comments" Target="comments.xml"/><Relationship Id="rId11" Type="http://schemas.openxmlformats.org/officeDocument/2006/relationships/image" Target="media/image3.jpeg"/><Relationship Id="rId24" Type="http://schemas.openxmlformats.org/officeDocument/2006/relationships/image" Target="media/image8.jpeg"/><Relationship Id="rId5" Type="http://schemas.openxmlformats.org/officeDocument/2006/relationships/image" Target="media/image1.jpeg"/><Relationship Id="rId15" Type="http://schemas.openxmlformats.org/officeDocument/2006/relationships/hyperlink" Target="https://clustercollaboration.eu/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s://nca.cz/aktuality/sest-narodnich-klastrovych-asociaci-podepsalo-memorandum-o-klastrovem-partnerstvi-pro-ukrajinu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www.fzu.cz/home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8/08/relationships/commentsExtensible" Target="commentsExtensible.xml"/><Relationship Id="rId14" Type="http://schemas.openxmlformats.org/officeDocument/2006/relationships/image" Target="media/image6.jpeg"/><Relationship Id="rId22" Type="http://schemas.openxmlformats.org/officeDocument/2006/relationships/hyperlink" Target="https://nca.cz/aktuality/po-roce-opet-narodni-klastrova-asociace-vydava-klastroviny" TargetMode="External"/><Relationship Id="rId27" Type="http://schemas.openxmlformats.org/officeDocument/2006/relationships/hyperlink" Target="https://clustersalliance.eu/" TargetMode="External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3</Pages>
  <Words>599</Words>
  <Characters>3425</Characters>
  <Application>Microsoft Office Word</Application>
  <DocSecurity>0</DocSecurity>
  <Lines>67</Lines>
  <Paragraphs>26</Paragraphs>
  <ScaleCrop>false</ScaleCrop>
  <Company/>
  <LinksUpToDate>false</LinksUpToDate>
  <CharactersWithSpaces>3998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Renáta Pfefferová</dc:creator>
  <cp:keywords/>
  <dc:description/>
  <cp:lastModifiedBy>Renáta Pfefferová</cp:lastModifiedBy>
  <cp:revision>14</cp:revision>
  <dcterms:created xsi:type="dcterms:W3CDTF">2024-06-03T08:37:00Z</dcterms:created>
  <dcterms:modified xsi:type="dcterms:W3CDTF">2024-06-05T11:53:00Z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c726c3d0-2305-4b7e-8696-7b092affe157</vt:lpwstr>
  </property>
</Properties>
</file>